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A" w:rsidRPr="0088067A" w:rsidRDefault="0088067A" w:rsidP="00B673BC">
      <w:pPr>
        <w:spacing w:after="0" w:line="360" w:lineRule="auto"/>
        <w:ind w:firstLine="709"/>
        <w:jc w:val="right"/>
        <w:outlineLvl w:val="0"/>
        <w:rPr>
          <w:rFonts w:cs="Times New Roman"/>
          <w:b/>
          <w:sz w:val="28"/>
          <w:szCs w:val="28"/>
        </w:rPr>
      </w:pPr>
      <w:r w:rsidRPr="0088067A">
        <w:rPr>
          <w:rFonts w:cs="Times New Roman"/>
          <w:b/>
          <w:sz w:val="28"/>
          <w:szCs w:val="28"/>
        </w:rPr>
        <w:t>Пресс-релиз</w:t>
      </w:r>
    </w:p>
    <w:p w:rsidR="0088067A" w:rsidRPr="0088067A" w:rsidRDefault="0088067A" w:rsidP="00B673BC">
      <w:pPr>
        <w:spacing w:after="0" w:line="360" w:lineRule="auto"/>
        <w:ind w:firstLine="709"/>
        <w:jc w:val="center"/>
        <w:outlineLvl w:val="0"/>
        <w:rPr>
          <w:rFonts w:cs="Times New Roman"/>
          <w:b/>
          <w:sz w:val="28"/>
          <w:szCs w:val="28"/>
        </w:rPr>
      </w:pPr>
      <w:r w:rsidRPr="0088067A">
        <w:rPr>
          <w:rFonts w:cs="Times New Roman"/>
          <w:b/>
          <w:sz w:val="28"/>
          <w:szCs w:val="28"/>
        </w:rPr>
        <w:t>Преимущества электронного документооборота</w:t>
      </w:r>
    </w:p>
    <w:p w:rsidR="001E1291" w:rsidRPr="00A46AE7" w:rsidRDefault="0088067A" w:rsidP="0088067A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88067A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11430</wp:posOffset>
            </wp:positionV>
            <wp:extent cx="3502660" cy="1617980"/>
            <wp:effectExtent l="19050" t="19050" r="21590" b="20320"/>
            <wp:wrapThrough wrapText="bothSides">
              <wp:wrapPolygon edited="0">
                <wp:start x="-117" y="-254"/>
                <wp:lineTo x="-117" y="21871"/>
                <wp:lineTo x="21733" y="21871"/>
                <wp:lineTo x="21733" y="-254"/>
                <wp:lineTo x="-117" y="-254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61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C97" w:rsidRPr="0088067A">
        <w:rPr>
          <w:rFonts w:cs="Times New Roman"/>
          <w:sz w:val="28"/>
          <w:szCs w:val="28"/>
        </w:rPr>
        <w:t>С 1 января 2017 года вступил в силу закон</w:t>
      </w:r>
      <w:r w:rsidR="007B6B91">
        <w:rPr>
          <w:rFonts w:cs="Times New Roman"/>
          <w:sz w:val="28"/>
          <w:szCs w:val="28"/>
        </w:rPr>
        <w:t xml:space="preserve"> </w:t>
      </w:r>
      <w:r w:rsidR="007B6B91" w:rsidRPr="0088067A">
        <w:rPr>
          <w:rFonts w:cs="Times New Roman"/>
          <w:sz w:val="28"/>
          <w:szCs w:val="28"/>
        </w:rPr>
        <w:t>«О государственной регистрации недвижимости»</w:t>
      </w:r>
      <w:r w:rsidR="007B6B91">
        <w:rPr>
          <w:rFonts w:cs="Times New Roman"/>
          <w:sz w:val="28"/>
          <w:szCs w:val="28"/>
        </w:rPr>
        <w:t xml:space="preserve"> (</w:t>
      </w:r>
      <w:r w:rsidR="007B6B91" w:rsidRPr="0088067A">
        <w:rPr>
          <w:rFonts w:cs="Times New Roman"/>
          <w:sz w:val="28"/>
          <w:szCs w:val="28"/>
        </w:rPr>
        <w:t>от 13.07.2015 № 218-ФЗ</w:t>
      </w:r>
      <w:r w:rsidR="007B6B91">
        <w:rPr>
          <w:rFonts w:cs="Times New Roman"/>
          <w:sz w:val="28"/>
          <w:szCs w:val="28"/>
        </w:rPr>
        <w:t>)</w:t>
      </w:r>
      <w:r w:rsidR="00512C97" w:rsidRPr="0088067A">
        <w:rPr>
          <w:rFonts w:cs="Times New Roman"/>
          <w:sz w:val="28"/>
          <w:szCs w:val="28"/>
        </w:rPr>
        <w:t xml:space="preserve">, </w:t>
      </w:r>
      <w:r w:rsidR="00512C97" w:rsidRPr="00A46AE7">
        <w:rPr>
          <w:rFonts w:cs="Times New Roman"/>
          <w:sz w:val="28"/>
          <w:szCs w:val="28"/>
        </w:rPr>
        <w:t xml:space="preserve">предусматривающий </w:t>
      </w:r>
      <w:r w:rsidR="00B673BC" w:rsidRPr="00A46AE7">
        <w:rPr>
          <w:rFonts w:cs="Times New Roman"/>
          <w:sz w:val="28"/>
          <w:szCs w:val="28"/>
        </w:rPr>
        <w:t xml:space="preserve">создание учетно-регистрационной системы и </w:t>
      </w:r>
      <w:r w:rsidR="00512C97" w:rsidRPr="00A46AE7">
        <w:rPr>
          <w:rFonts w:cs="Times New Roman"/>
          <w:sz w:val="28"/>
          <w:szCs w:val="28"/>
        </w:rPr>
        <w:t>введение единого государственного реестра недвижимости (далее – ЕГРН)</w:t>
      </w:r>
      <w:r w:rsidR="00B673BC" w:rsidRPr="00A46AE7">
        <w:rPr>
          <w:rFonts w:cs="Times New Roman"/>
          <w:sz w:val="28"/>
          <w:szCs w:val="28"/>
        </w:rPr>
        <w:t>.</w:t>
      </w:r>
      <w:r w:rsidR="00512C97" w:rsidRPr="00A46AE7">
        <w:rPr>
          <w:rFonts w:cs="Times New Roman"/>
          <w:sz w:val="28"/>
          <w:szCs w:val="28"/>
        </w:rPr>
        <w:t xml:space="preserve"> В состав ЕГРН вошли сведения, содержавшиеся в кадастре недвижимости и реестре прав</w:t>
      </w:r>
      <w:r w:rsidR="00B673BC" w:rsidRPr="00A46AE7">
        <w:rPr>
          <w:rFonts w:cs="Times New Roman"/>
          <w:sz w:val="28"/>
          <w:szCs w:val="28"/>
        </w:rPr>
        <w:t xml:space="preserve"> на объекты недвижимости и сделок с ним</w:t>
      </w:r>
      <w:r w:rsidR="00512C97" w:rsidRPr="00A46AE7">
        <w:rPr>
          <w:rFonts w:cs="Times New Roman"/>
          <w:sz w:val="28"/>
          <w:szCs w:val="28"/>
        </w:rPr>
        <w:t xml:space="preserve">. </w:t>
      </w:r>
    </w:p>
    <w:p w:rsidR="00512C97" w:rsidRPr="00A46AE7" w:rsidRDefault="00512C97" w:rsidP="0088067A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A46AE7">
        <w:rPr>
          <w:rFonts w:cs="Times New Roman"/>
          <w:sz w:val="28"/>
          <w:szCs w:val="28"/>
        </w:rPr>
        <w:t xml:space="preserve">Единая учетно-регистрационная система </w:t>
      </w:r>
      <w:r w:rsidR="00B673BC" w:rsidRPr="00A46AE7">
        <w:rPr>
          <w:rFonts w:cs="Times New Roman"/>
          <w:sz w:val="28"/>
          <w:szCs w:val="28"/>
        </w:rPr>
        <w:t xml:space="preserve">имеет </w:t>
      </w:r>
      <w:r w:rsidRPr="00A46AE7">
        <w:rPr>
          <w:rFonts w:cs="Times New Roman"/>
          <w:sz w:val="28"/>
          <w:szCs w:val="28"/>
        </w:rPr>
        <w:t xml:space="preserve">несколько преимуществ по сравнению с ранее действовавшей системой, </w:t>
      </w:r>
      <w:r w:rsidR="007B6B91" w:rsidRPr="00A46AE7">
        <w:rPr>
          <w:rFonts w:cs="Times New Roman"/>
          <w:sz w:val="28"/>
          <w:szCs w:val="28"/>
        </w:rPr>
        <w:t xml:space="preserve">главный </w:t>
      </w:r>
      <w:r w:rsidRPr="00A46AE7">
        <w:rPr>
          <w:rFonts w:cs="Times New Roman"/>
          <w:sz w:val="28"/>
          <w:szCs w:val="28"/>
        </w:rPr>
        <w:t xml:space="preserve">из которых возможность единовременной подачи заявления на осуществление кадастрового учета и регистрацию прав на объект недвижимости. Особенно полезно данное нововведение будет для профессионалов, чья деятельность </w:t>
      </w:r>
      <w:r w:rsidR="00AC1083" w:rsidRPr="00A46AE7">
        <w:rPr>
          <w:rFonts w:cs="Times New Roman"/>
          <w:sz w:val="28"/>
          <w:szCs w:val="28"/>
        </w:rPr>
        <w:t>неразрывно</w:t>
      </w:r>
      <w:r w:rsidRPr="00A46AE7">
        <w:rPr>
          <w:rFonts w:cs="Times New Roman"/>
          <w:sz w:val="28"/>
          <w:szCs w:val="28"/>
        </w:rPr>
        <w:t xml:space="preserve"> связана с рынком недвижимости: риелторов, нотариусов, представителей застройщиков.  </w:t>
      </w:r>
    </w:p>
    <w:p w:rsidR="00A46AE7" w:rsidRPr="00A46AE7" w:rsidRDefault="00512C97" w:rsidP="00A46AE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A46AE7">
        <w:rPr>
          <w:rFonts w:cs="Times New Roman"/>
          <w:sz w:val="28"/>
          <w:szCs w:val="28"/>
        </w:rPr>
        <w:t xml:space="preserve">Закон </w:t>
      </w:r>
      <w:r w:rsidR="007B6B91" w:rsidRPr="00A46AE7">
        <w:rPr>
          <w:rFonts w:cs="Times New Roman"/>
          <w:sz w:val="28"/>
          <w:szCs w:val="28"/>
        </w:rPr>
        <w:t xml:space="preserve">о государственной регистрации недвижимости </w:t>
      </w:r>
      <w:r w:rsidRPr="00A46AE7">
        <w:rPr>
          <w:rFonts w:cs="Times New Roman"/>
          <w:sz w:val="28"/>
          <w:szCs w:val="28"/>
        </w:rPr>
        <w:t xml:space="preserve"> </w:t>
      </w:r>
      <w:r w:rsidR="00386BD1" w:rsidRPr="00A46AE7">
        <w:rPr>
          <w:rFonts w:cs="Times New Roman"/>
          <w:sz w:val="28"/>
          <w:szCs w:val="28"/>
        </w:rPr>
        <w:t xml:space="preserve">определил </w:t>
      </w:r>
      <w:r w:rsidRPr="00A46AE7">
        <w:rPr>
          <w:rFonts w:cs="Times New Roman"/>
          <w:sz w:val="28"/>
          <w:szCs w:val="28"/>
        </w:rPr>
        <w:t>обязательный перевод принимаемых для кадастрового учета и регистрации прав заявлений и документов в электронную форму. Это способствует обеспечению</w:t>
      </w:r>
      <w:r w:rsidR="00AC1083" w:rsidRPr="00A46AE7">
        <w:rPr>
          <w:rFonts w:cs="Times New Roman"/>
          <w:sz w:val="28"/>
          <w:szCs w:val="28"/>
        </w:rPr>
        <w:t xml:space="preserve"> максимальной</w:t>
      </w:r>
      <w:r w:rsidR="00A46AE7" w:rsidRPr="00A46AE7">
        <w:rPr>
          <w:rFonts w:cs="Times New Roman"/>
          <w:sz w:val="28"/>
          <w:szCs w:val="28"/>
        </w:rPr>
        <w:t xml:space="preserve"> сохранности сведений.</w:t>
      </w:r>
    </w:p>
    <w:p w:rsidR="00A46AE7" w:rsidRDefault="00A46AE7" w:rsidP="00A46AE7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A46AE7">
        <w:rPr>
          <w:rFonts w:cs="Times New Roman"/>
          <w:sz w:val="28"/>
          <w:szCs w:val="28"/>
        </w:rPr>
        <w:t>Росреестр</w:t>
      </w:r>
      <w:proofErr w:type="spellEnd"/>
      <w:r w:rsidRPr="00A46AE7">
        <w:rPr>
          <w:rFonts w:cs="Times New Roman"/>
          <w:sz w:val="28"/>
          <w:szCs w:val="28"/>
        </w:rPr>
        <w:t xml:space="preserve"> постоянно развивает «бесконтактные технологии» - способы, при которых граждане получают </w:t>
      </w:r>
      <w:proofErr w:type="spellStart"/>
      <w:r w:rsidRPr="00A46AE7">
        <w:rPr>
          <w:rFonts w:cs="Times New Roman"/>
          <w:sz w:val="28"/>
          <w:szCs w:val="28"/>
        </w:rPr>
        <w:t>госуслуги</w:t>
      </w:r>
      <w:proofErr w:type="spellEnd"/>
      <w:r w:rsidRPr="00A46AE7">
        <w:rPr>
          <w:rFonts w:cs="Times New Roman"/>
          <w:sz w:val="28"/>
          <w:szCs w:val="28"/>
        </w:rPr>
        <w:t xml:space="preserve"> через Интернет и МФЦ, а общение с чиновником исключается. Такая позиция очень эффективна для борьбы с коррупцией, так как принципиально уничтожает </w:t>
      </w:r>
      <w:r>
        <w:rPr>
          <w:rFonts w:cs="Times New Roman"/>
          <w:sz w:val="28"/>
          <w:szCs w:val="28"/>
        </w:rPr>
        <w:t>благодатную почву для махинаций.</w:t>
      </w:r>
    </w:p>
    <w:p w:rsidR="00A46AE7" w:rsidRDefault="00A46AE7" w:rsidP="00A46AE7">
      <w:pPr>
        <w:pBdr>
          <w:bottom w:val="single" w:sz="12" w:space="1" w:color="auto"/>
        </w:pBdr>
        <w:ind w:firstLine="708"/>
        <w:rPr>
          <w:rFonts w:cs="Times New Roman"/>
          <w:sz w:val="28"/>
          <w:szCs w:val="28"/>
        </w:rPr>
      </w:pPr>
    </w:p>
    <w:p w:rsidR="0088067A" w:rsidRPr="0088067A" w:rsidRDefault="0088067A" w:rsidP="00A46AE7">
      <w:pPr>
        <w:spacing w:after="0" w:line="360" w:lineRule="auto"/>
        <w:jc w:val="both"/>
        <w:rPr>
          <w:sz w:val="20"/>
          <w:szCs w:val="20"/>
        </w:rPr>
      </w:pPr>
      <w:r w:rsidRPr="0088067A">
        <w:rPr>
          <w:rFonts w:cs="Times New Roman"/>
          <w:sz w:val="20"/>
          <w:szCs w:val="20"/>
        </w:rPr>
        <w:t>Пресс-служба филиала ФГБУ «ФКП Росреестра» по Краснодарскому краю</w:t>
      </w:r>
    </w:p>
    <w:p w:rsidR="00512C97" w:rsidRPr="00512C97" w:rsidRDefault="00512C97">
      <w:pPr>
        <w:rPr>
          <w:rFonts w:ascii="Times New Roman" w:hAnsi="Times New Roman" w:cs="Times New Roman"/>
          <w:sz w:val="28"/>
          <w:szCs w:val="28"/>
        </w:rPr>
      </w:pPr>
    </w:p>
    <w:sectPr w:rsidR="00512C97" w:rsidRPr="00512C97" w:rsidSect="001E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2C97"/>
    <w:rsid w:val="001E1291"/>
    <w:rsid w:val="00386BD1"/>
    <w:rsid w:val="004624BE"/>
    <w:rsid w:val="00512C97"/>
    <w:rsid w:val="00606E41"/>
    <w:rsid w:val="0061492C"/>
    <w:rsid w:val="007B6B91"/>
    <w:rsid w:val="00833B14"/>
    <w:rsid w:val="0088067A"/>
    <w:rsid w:val="0099164D"/>
    <w:rsid w:val="00A46AE7"/>
    <w:rsid w:val="00AC1083"/>
    <w:rsid w:val="00B6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6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673B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8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26U</cp:lastModifiedBy>
  <cp:revision>7</cp:revision>
  <dcterms:created xsi:type="dcterms:W3CDTF">2017-01-16T11:44:00Z</dcterms:created>
  <dcterms:modified xsi:type="dcterms:W3CDTF">2017-01-23T07:12:00Z</dcterms:modified>
</cp:coreProperties>
</file>